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LISTE DE VÉRIFICATION DES COMPÉTENCES LIÉES À LA FORMATION PROFESSIONNELLE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
    <w:p w:rsidR="00F17683" w:rsidRPr="00F17683" w:rsidRDefault="00F17683" w:rsidP="00F17683">
      <w:pPr>
        <w:autoSpaceDE w:val="0"/>
        <w:autoSpaceDN w:val="0"/>
        <w:adjustRightInd w:val="0"/>
        <w:spacing w:after="0" w:line="240" w:lineRule="auto"/>
        <w:rPr>
          <w:rFonts w:ascii="Arial" w:hAnsi="Arial" w:cs="Arial"/>
          <w:sz w:val="24"/>
          <w:szCs w:val="24"/>
          <w:lang w:val="en-CA"/>
        </w:rPr>
      </w:pP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Nom de </w:t>
      </w:r>
      <w:proofErr w:type="gramStart"/>
      <w:r w:rsidRPr="00F17683">
        <w:rPr>
          <w:rFonts w:ascii="Arial" w:hAnsi="Arial" w:cs="Arial"/>
          <w:sz w:val="24"/>
          <w:szCs w:val="24"/>
          <w:lang w:val="en-CA"/>
        </w:rPr>
        <w:t>l’élève :</w:t>
      </w:r>
      <w:proofErr w:type="gramEnd"/>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t>Date :</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Observateur :</w:t>
      </w:r>
      <w:proofErr w:type="gramEnd"/>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r>
      <w:r w:rsidRPr="00F17683">
        <w:rPr>
          <w:rFonts w:ascii="Arial" w:hAnsi="Arial" w:cs="Arial"/>
          <w:sz w:val="24"/>
          <w:szCs w:val="24"/>
          <w:lang w:val="en-CA"/>
        </w:rPr>
        <w:tab/>
        <w:t xml:space="preserve">    Site d’observation :</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Compétences nécessaires aux enfants d'âge préscolaire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écouter</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Faire face à la personne qui parle.</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Écouter la personne qui parle.</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Réagir à </w:t>
      </w:r>
      <w:proofErr w:type="gramStart"/>
      <w:r w:rsidRPr="00F17683">
        <w:rPr>
          <w:rFonts w:ascii="Arial" w:hAnsi="Arial" w:cs="Arial"/>
          <w:sz w:val="24"/>
          <w:szCs w:val="24"/>
          <w:lang w:val="en-CA"/>
        </w:rPr>
        <w:t>ce</w:t>
      </w:r>
      <w:proofErr w:type="gramEnd"/>
      <w:r w:rsidRPr="00F17683">
        <w:rPr>
          <w:rFonts w:ascii="Arial" w:hAnsi="Arial" w:cs="Arial"/>
          <w:sz w:val="24"/>
          <w:szCs w:val="24"/>
          <w:lang w:val="en-CA"/>
        </w:rPr>
        <w:t xml:space="preserve"> que dit la personne qui parle (sourires, rires, gazouillements).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suivre des directives</w:t>
      </w:r>
      <w:r w:rsidRPr="00F17683">
        <w:rPr>
          <w:rFonts w:ascii="Arial" w:hAnsi="Arial" w:cs="Arial"/>
          <w:sz w:val="24"/>
          <w:szCs w:val="24"/>
          <w:lang w:val="en-CA"/>
        </w:rPr>
        <w:tab/>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Suivre le mouvement du moniteur ou de la monitrice (comme lors de la manipulation d’outils la main sous la main ou la main sur la main).</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Suivre les directives données en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seul mot (« Assieds-toi », « Lève-toi »).</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Suivre des directives plus complexes (« Va chercher ton manteau », « Prends ton sac à dos », « Ramasse tes jouets »).</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être responsable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Attendre son tour pour jouer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faire la file à l’école.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Ranger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vêtements et ses fournitures au bon endroit.</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Observer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certain nombre de règles, par exemple ne pas courir, ne pas donner de coups et lever la main avant de parler.</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s'organiser</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cagibi pour ranger ses fournitures scolaires et ses articles.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des articles comme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sac à dos pour ranger ses choses.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espace de travail approprié, comme un plateau à rebord, pour ranger les pièces d’un projet.</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S'imaginer dans des rôles d’adultes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Participer à des activités théâtrales (par exemple, jeux de rôles).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Interroger les adultes (parents, grands-parents, </w:t>
      </w:r>
      <w:proofErr w:type="gramStart"/>
      <w:r w:rsidRPr="00F17683">
        <w:rPr>
          <w:rFonts w:ascii="Arial" w:hAnsi="Arial" w:cs="Arial"/>
          <w:sz w:val="24"/>
          <w:szCs w:val="24"/>
          <w:lang w:val="en-CA"/>
        </w:rPr>
        <w:t>amis</w:t>
      </w:r>
      <w:proofErr w:type="gramEnd"/>
      <w:r w:rsidRPr="00F17683">
        <w:rPr>
          <w:rFonts w:ascii="Arial" w:hAnsi="Arial" w:cs="Arial"/>
          <w:sz w:val="24"/>
          <w:szCs w:val="24"/>
          <w:lang w:val="en-CA"/>
        </w:rPr>
        <w:t>, voisins et travailleurs communautaires) au sujet de leur travail.</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Se déguiser ou participer à des jeux où l’on fait semblant d'être des adultes (jouer le rôle d'une enseignante, d'une infirmière, d’un pompier, d’un épicier).</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jouer</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Apprendre à jouer avec les autres (à des jeux de société, à des jeux de plein air)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à jouer avec du matériel de manipulation comme des blocs de Lego et le jeu Lincoln Logs.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Apprendre à jouer seul (lire, assembler les pièces d'un casse-tête, regarder la télévision ou des films, écouter de la musique, etc.).</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Compétences nécessaires aux élèves du primaire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suivre des instructions plus complexes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Suivre les directives orales ou écrites pour commander de diverses sources des documents spécialement conçus pour les personnes vivant avec une perte de vision.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lastRenderedPageBreak/>
        <w:t>□</w:t>
      </w:r>
      <w:r w:rsidRPr="00F17683">
        <w:rPr>
          <w:rFonts w:ascii="Arial" w:hAnsi="Arial" w:cs="Arial"/>
          <w:sz w:val="24"/>
          <w:szCs w:val="24"/>
          <w:lang w:val="en-CA"/>
        </w:rPr>
        <w:tab/>
        <w:t xml:space="preserve">Suivre les directives orales ou écrites afin d’effectuer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travaux en classe et ses devoirs.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Suivre les directives orales ou écrites pour entretenir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correspondance (lettres, cartes, messages courriel, etc.).</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Apprendre à travailler seul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en groupe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Faire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devoirs sans incitation des adultes.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Effectuer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travaux en classe sans aide en utilisant des outils et du matériel adaptés.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Participer activement aux projets scolaires réalisés en classe portant par exemple sur la rédaction de rapports en groupe ou la présentation d’exposés sur les expériences d’apprentissage.</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Participer activement aux activités parascolaires telles que les ventes de pâtisseries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les lave-autos.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Être capable de nouer le dialogue avec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camarades dans le cadre de projets scolaires et parascolaires.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Apprendre à établir des relations appropriées avec les adultes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les camarades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Engager des conversations avec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camarades.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Se mêler à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camarades pendant les temps libres.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Apprendre les règles qui régissent les interactions avec les adultes (par exemple, ne pas interrompre, attendre d’être invité à le faire pour prendre la parole, etc.).</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Échanger des civilités avec les adultes (par exemple, dire « Bonjour » aux employés de la cafétéria avant de passer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commande et dire « Merci » après l’avoir reçue).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Apprendre à être responsable de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actes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Ranger son matériel à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endroit approprié (salle de classe, armoire, sac à dos, placard ou armoire-vestiaire).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Apporter en classe des appareils fonctionnels en état de fonctionnement (enregistreurs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appareils électroniques de prise de notes aux piles chargées).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Apporter en classe des </w:t>
      </w:r>
      <w:proofErr w:type="gramStart"/>
      <w:r w:rsidRPr="00F17683">
        <w:rPr>
          <w:rFonts w:ascii="Arial" w:hAnsi="Arial" w:cs="Arial"/>
          <w:sz w:val="24"/>
          <w:szCs w:val="24"/>
          <w:lang w:val="en-CA"/>
        </w:rPr>
        <w:t>aides</w:t>
      </w:r>
      <w:proofErr w:type="gramEnd"/>
      <w:r w:rsidRPr="00F17683">
        <w:rPr>
          <w:rFonts w:ascii="Arial" w:hAnsi="Arial" w:cs="Arial"/>
          <w:sz w:val="24"/>
          <w:szCs w:val="24"/>
          <w:lang w:val="en-CA"/>
        </w:rPr>
        <w:t xml:space="preserve"> visuelles comme des lunettes, des loupes et des télescopes.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Afficher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comportement socialement responsable (notamment en se couvrant la bouche lorsque l’on bâille ou éternue).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Ranger son aire de travail à la fin d’un projet.</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Apprendre à organiser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instruments de travail et ses manuels scolaires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sac à dos ou un outil similaire pour ranger ses aides fonctionnelles et ses documents.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Utiliser des cahiers anneaux ou des articles similaires pour classer les documents liés aux travaux ou projets réalisés en classe.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Assumer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responsabilités à la maison et à l’école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des calendriers pour se tenir au fait de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travaux, projets ou dates d’examen.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Garder son aire de travail bien rangée afin de pouvoir y trouver des documents sur demande.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Participer d’une façon adaptée à son âge aux corvées ménagères.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À l’école, aider les enfants plus jeunes à faire leurs travaux en classe ou leurs devoirs.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lastRenderedPageBreak/>
        <w:t xml:space="preserve">Déterminer le rôle de différents travailleurs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l’épouser en rêve ou dans le cadre de jeux</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Tenir le rôle d’un médecin, d’un avocat, d’un pilote, d’un enseignant, etc.</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Parler de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rêves de carrière et de ses aspirations professionnelles (rêves d’être une ballerine, un joueur de football, un explorateur spatial, etc.).</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Participer activement à des activités dans le cadre desquelles les enfants sont appelés à jouer différents rôles liés au travail, à porter les costumes correspondants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à faire des gestes types associés aux travailleurs en question.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Reconnaître différents travailleurs communautaires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Énumérer les travailleurs communautaires les plus connus (policier, pompier, facteur, infirmière, travailleur des services médicaux d'urgence [SMU], bibliothécaire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ainsi de suite) et décrire les services dont ils assurent la prestation.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Déterminer qui appeler en cas d’urgence (par </w:t>
      </w:r>
      <w:proofErr w:type="gramStart"/>
      <w:r w:rsidRPr="00F17683">
        <w:rPr>
          <w:rFonts w:ascii="Arial" w:hAnsi="Arial" w:cs="Arial"/>
          <w:sz w:val="24"/>
          <w:szCs w:val="24"/>
          <w:lang w:val="en-CA"/>
        </w:rPr>
        <w:t>exemple :</w:t>
      </w:r>
      <w:proofErr w:type="gramEnd"/>
      <w:r w:rsidRPr="00F17683">
        <w:rPr>
          <w:rFonts w:ascii="Arial" w:hAnsi="Arial" w:cs="Arial"/>
          <w:sz w:val="24"/>
          <w:szCs w:val="24"/>
          <w:lang w:val="en-CA"/>
        </w:rPr>
        <w:t xml:space="preserve"> travailleur d'hôpital, médecin, policier ou pompier).</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Démontrer une bonne connaissance des tâches qu’exécutent les travailleurs communautaires, des vêtements qu’ils portent et du type d’expérience nécessaire pour occuper des postes semblables.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Comprendre les avantages liés au travail</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Déterminer le montant qu’il </w:t>
      </w:r>
      <w:proofErr w:type="gramStart"/>
      <w:r w:rsidRPr="00F17683">
        <w:rPr>
          <w:rFonts w:ascii="Arial" w:hAnsi="Arial" w:cs="Arial"/>
          <w:sz w:val="24"/>
          <w:szCs w:val="24"/>
          <w:lang w:val="en-CA"/>
        </w:rPr>
        <w:t>est</w:t>
      </w:r>
      <w:proofErr w:type="gramEnd"/>
      <w:r w:rsidRPr="00F17683">
        <w:rPr>
          <w:rFonts w:ascii="Arial" w:hAnsi="Arial" w:cs="Arial"/>
          <w:sz w:val="24"/>
          <w:szCs w:val="24"/>
          <w:lang w:val="en-CA"/>
        </w:rPr>
        <w:t xml:space="preserve"> possible de gagner en exécutant diverses tâches.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Comprendre que l’exécution bâclée ou incomplète des tâches a une incidence sur la rémunération.</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Démontrer une bonne compréhension des conséquences de la non-exécution (pas de rémunération sans travail).</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Apprendre à résoudre des problèmes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Tenter de trouver les choses par soi-même avant de demander l’aide.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Demander aux autres comment </w:t>
      </w:r>
      <w:proofErr w:type="gramStart"/>
      <w:r w:rsidRPr="00F17683">
        <w:rPr>
          <w:rFonts w:ascii="Arial" w:hAnsi="Arial" w:cs="Arial"/>
          <w:sz w:val="24"/>
          <w:szCs w:val="24"/>
          <w:lang w:val="en-CA"/>
        </w:rPr>
        <w:t>ils</w:t>
      </w:r>
      <w:proofErr w:type="gramEnd"/>
      <w:r w:rsidRPr="00F17683">
        <w:rPr>
          <w:rFonts w:ascii="Arial" w:hAnsi="Arial" w:cs="Arial"/>
          <w:sz w:val="24"/>
          <w:szCs w:val="24"/>
          <w:lang w:val="en-CA"/>
        </w:rPr>
        <w:t xml:space="preserve"> ont résolu leurs problèmes et essayer de mettre leurs idées en pratique pour voir si elles sont efficaces.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Tenter de trouver des solutions </w:t>
      </w:r>
      <w:proofErr w:type="gramStart"/>
      <w:r w:rsidRPr="00F17683">
        <w:rPr>
          <w:rFonts w:ascii="Arial" w:hAnsi="Arial" w:cs="Arial"/>
          <w:sz w:val="24"/>
          <w:szCs w:val="24"/>
          <w:lang w:val="en-CA"/>
        </w:rPr>
        <w:t>de rechange</w:t>
      </w:r>
      <w:proofErr w:type="gramEnd"/>
      <w:r w:rsidRPr="00F17683">
        <w:rPr>
          <w:rFonts w:ascii="Arial" w:hAnsi="Arial" w:cs="Arial"/>
          <w:sz w:val="24"/>
          <w:szCs w:val="24"/>
          <w:lang w:val="en-CA"/>
        </w:rPr>
        <w:t xml:space="preserve"> lorsque sa première tentative de résolution de problème est infructueuse.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Acquérir de bonnes aptitudes à la communication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Porter attention aux autres lorsqu’ils parlent en se tournant vers eux, en hochant occasionnellement la tête pour signaler son assentiment, en souriant ou en fronçant les sourcils et en ne faisant rien d’autre que d’écouter la personne qui a la parole et prendre des notes.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Répondre de façon appropriée lorsque quelqu’un vous adresse la parole en donnant des réponses exactes aux questions, en partageant de l’information ayant trait au sujet traité au cours d’une conversation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en attendant que la personne qui parle ait terminé avant de commenter.</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Éviter de s’écarter du sujet au cours des conversations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d’attirer l’attention sur soi, sur un détail non pertinent ou sur un sujet hors de propos.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Acquérir des compétences scolaires de base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Afficher des capacités de lecture comparables à celles de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camarades du même niveau scolaire en utilisant des dispositifs optiques et ses aides de prédilection (braille, gros caractères, audio ou électronique).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Afficher des capacités d'écriture comparables à celles de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camarades du même niveau scolaire.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lastRenderedPageBreak/>
        <w:t>□</w:t>
      </w:r>
      <w:r w:rsidRPr="00F17683">
        <w:rPr>
          <w:rFonts w:ascii="Arial" w:hAnsi="Arial" w:cs="Arial"/>
          <w:sz w:val="24"/>
          <w:szCs w:val="24"/>
          <w:lang w:val="en-CA"/>
        </w:rPr>
        <w:tab/>
        <w:t xml:space="preserve">Afficher une maîtrise du calcul comparable à </w:t>
      </w:r>
      <w:proofErr w:type="gramStart"/>
      <w:r w:rsidRPr="00F17683">
        <w:rPr>
          <w:rFonts w:ascii="Arial" w:hAnsi="Arial" w:cs="Arial"/>
          <w:sz w:val="24"/>
          <w:szCs w:val="24"/>
          <w:lang w:val="en-CA"/>
        </w:rPr>
        <w:t>celle</w:t>
      </w:r>
      <w:proofErr w:type="gramEnd"/>
      <w:r w:rsidRPr="00F17683">
        <w:rPr>
          <w:rFonts w:ascii="Arial" w:hAnsi="Arial" w:cs="Arial"/>
          <w:sz w:val="24"/>
          <w:szCs w:val="24"/>
          <w:lang w:val="en-CA"/>
        </w:rPr>
        <w:t xml:space="preserve"> de ses camarades du même niveau scolaire.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Compétences nécessaires aux élèves de niveau intermédiaire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Répondre à des exigences plus élevées en matière de gestion du temps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Démontrer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capacité d’organiser ses activités scolaires en étant ponctuel en classe et en respectant les délais impartis pour faire ses devoirs.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Démontrer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capacité d’organiser ses activités scolaires en participant aux activités de clubs ou de groupes à l’école.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Démontrer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capacité d’organiser ses activités scolaires et parascolaires en participant régulièrement à des activités parascolaires sans prendre de retard dans ses travaux scolaires.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Assumer de plus grandes responsabilités à la maison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dans le voisinage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Se montrer responsable à la maison en exécutant les corvées qui lui sont confiées.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Se montrer responsable à la maison en effectuant du travail </w:t>
      </w:r>
      <w:proofErr w:type="gramStart"/>
      <w:r w:rsidRPr="00F17683">
        <w:rPr>
          <w:rFonts w:ascii="Arial" w:hAnsi="Arial" w:cs="Arial"/>
          <w:sz w:val="24"/>
          <w:szCs w:val="24"/>
          <w:lang w:val="en-CA"/>
        </w:rPr>
        <w:t>pour</w:t>
      </w:r>
      <w:proofErr w:type="gramEnd"/>
      <w:r w:rsidRPr="00F17683">
        <w:rPr>
          <w:rFonts w:ascii="Arial" w:hAnsi="Arial" w:cs="Arial"/>
          <w:sz w:val="24"/>
          <w:szCs w:val="24"/>
          <w:lang w:val="en-CA"/>
        </w:rPr>
        <w:t xml:space="preserve"> les voisins et les membres de la famille, à titre bénévole ou contre rémunération.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Se montrer responsable à l’école en travaillant pour des clubs, en participant aux activités d’un groupe musical,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ainsi de suite.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Se montrer responsable dans son voisinage en participant à des activités de bénévolat.</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Répondre à des exigences plus élevées en matière de perfectionnement des compétences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Mettre en pratique les compétences acquises dans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cadre scolaire de façon autonome.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Démontrer plus de dextérité dans l’utilisation des compétences acquises à la maison, à l’école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au sein du voisinage (faire des corvées, se distinguer dans un domaine scolaire ou un autre champ d’intérêt comme jouer d’un instrument de musique).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Afficher une meilleure maîtrise des compétences acquises.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Démontrer une bonne compréhension des emplois occupés par les adultes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Indiquer les emplois occupés par les membres de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famille.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Fournir au sujet des emplois occupés par les membres de </w:t>
      </w:r>
      <w:proofErr w:type="gramStart"/>
      <w:r w:rsidRPr="00F17683">
        <w:rPr>
          <w:rFonts w:ascii="Arial" w:hAnsi="Arial" w:cs="Arial"/>
          <w:sz w:val="24"/>
          <w:szCs w:val="24"/>
          <w:lang w:val="en-CA"/>
        </w:rPr>
        <w:t>sa</w:t>
      </w:r>
      <w:proofErr w:type="gramEnd"/>
      <w:r w:rsidRPr="00F17683">
        <w:rPr>
          <w:rFonts w:ascii="Arial" w:hAnsi="Arial" w:cs="Arial"/>
          <w:sz w:val="24"/>
          <w:szCs w:val="24"/>
          <w:lang w:val="en-CA"/>
        </w:rPr>
        <w:t xml:space="preserve"> famille des renseignements détaillés (horaire de travail type, tâches principales, échelles salariales et qualifications requises).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Indiquer quels sont les principaux travailleurs communautaires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quelles sont leurs fonctions (policiers, pompiers, médecins, avocats, travailleurs sociaux, enseignants et ainsi de suite).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Avoir une vague idée de la profession que l’on veut exercer une fois adulte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Lire des livres sur la vie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les activités professionnelles de gens célèbres, y compris de personnes handicapées.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Rédiger des rapports de lecture sur les documents qu’on a lus.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Lire le plus possible sur les carrières qui s’offrent à lui à l’échelle nationale, régionale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locale.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Discuter des carrières qui l’intéressent avec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professeurs, ses parents et d’autres adultes importants dans sa vie.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lastRenderedPageBreak/>
        <w:t>□</w:t>
      </w:r>
      <w:r w:rsidRPr="00F17683">
        <w:rPr>
          <w:rFonts w:ascii="Arial" w:hAnsi="Arial" w:cs="Arial"/>
          <w:sz w:val="24"/>
          <w:szCs w:val="24"/>
          <w:lang w:val="en-CA"/>
        </w:rPr>
        <w:tab/>
        <w:t xml:space="preserve">Déterminer les emplois qui correspondent à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intérêts professionnels et à ses habiletés.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Faire des recherches sur les carrières qui nous intéressent</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Lire au sujet des carrières qui l’intéressent.</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Faire des entrevues d’information avec des adultes de son voisinage qui exercent des professions qui l’intéressent.</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Participer à des expériences d’observation au poste de travail.</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Compétences nécessaires aux élèves du secondaire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Posséder des compétences scolaires accrues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Afficher des habiletés comparables à celles de ses camarades voyants en matière de lecture, d’écriture, de calcul, d’écoute et d’expression orale (être capable de respecter les standards établis au sein de sa classe par le personnel enseignant sans compromis sur le plan de la quantité ou de la qualité pour compenser la déficience visuelle de l’élève).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Démontrer une maîtrise des habiletés en matière de lecture, d’écriture, de calcul, d’écoute et d’expression orale propre à permettre de satisfaire aux exigences ayant cours dans les domaines d’activité professionnelle qui l’intéressent (</w:t>
      </w:r>
      <w:proofErr w:type="gramStart"/>
      <w:r w:rsidRPr="00F17683">
        <w:rPr>
          <w:rFonts w:ascii="Arial" w:hAnsi="Arial" w:cs="Arial"/>
          <w:sz w:val="24"/>
          <w:szCs w:val="24"/>
          <w:lang w:val="en-CA"/>
        </w:rPr>
        <w:t>il</w:t>
      </w:r>
      <w:proofErr w:type="gramEnd"/>
      <w:r w:rsidRPr="00F17683">
        <w:rPr>
          <w:rFonts w:ascii="Arial" w:hAnsi="Arial" w:cs="Arial"/>
          <w:sz w:val="24"/>
          <w:szCs w:val="24"/>
          <w:lang w:val="en-CA"/>
        </w:rPr>
        <w:t xml:space="preserve"> appartient au personnel enseignant de déterminer quelles y sont les normes professionnelles pour les travailleurs arrivant sur le marché du travail).</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Faire constamment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travaux pratiques et ses devoirs de façon satisfaisante, sans aide.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Avoir une bonne capacité de raisonnement</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son imagination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faire preuve de créativité pour concevoir des solutions novatrices, combiner de nouvelle façon les notions connues, établir des liens entre des idées qui ne paraissent pas reliées et proposer de nouvelles idées.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Établir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objectifs et décider ce qu’on doit faire en se fondant sur sa propre analyse des choix qui s’offrent à nous.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Savoir reconnaître les problèmes, les cerner, proposer des solutions, établir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plan d’action pour les résoudre, mettre le plan en œuvre, évaluer les données repères et les résultats, et revoir le plan au besoin.</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Connaître son style d'apprentissage et savoir quel mode de présentation de la matière (visuelle, auditive, tactile ou kinesthésique) permet de mieux l’assimiler, s’adapter à de nouvelles situations et à de nouveaux outils, et utiliser des stratégies d'apprentissage formelles (prise de notes et répétition de la nouvelle matière à voix haute).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Utiliser la logique pour tirer des conclusions à partir de la matière présentée en classe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dans les manuels.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Posséder de bonnes habitudes de travail</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Se fixer des objectifs de rendement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les atteindre.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Porter attention aux détails.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Exécuter les tâches confiées, même si elles sont difficiles ou désagréables.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Décrire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centres d’intérêt, ses compétences, ses valeurs et ses limitations.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Savoir l’impression que l’on fait sur les autres.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Être capable de formuler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besoins et d’indiquer comment on compte y répondre.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lastRenderedPageBreak/>
        <w:t>□</w:t>
      </w:r>
      <w:r w:rsidRPr="00F17683">
        <w:rPr>
          <w:rFonts w:ascii="Arial" w:hAnsi="Arial" w:cs="Arial"/>
          <w:sz w:val="24"/>
          <w:szCs w:val="24"/>
          <w:lang w:val="en-CA"/>
        </w:rPr>
        <w:tab/>
        <w:t>Être capable de travailler avec les autres.</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Établir des relations appropriées avec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camarades et avec les adultes.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Faire une utilisation responsable des documents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des outils.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Participer à des activités liées au travail</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Participer à des activités de bénévolat ayant pour objet de venir en aide aux autres.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w:t>
      </w:r>
      <w:r w:rsidRPr="00F17683">
        <w:rPr>
          <w:rFonts w:ascii="Arial" w:hAnsi="Arial" w:cs="Arial"/>
          <w:sz w:val="24"/>
          <w:szCs w:val="24"/>
          <w:lang w:val="en-CA"/>
        </w:rPr>
        <w:tab/>
        <w:t>Exécuter des tâches tant à la maison qu’à l’école.</w:t>
      </w:r>
      <w:proofErr w:type="gramEnd"/>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Occuper </w:t>
      </w:r>
      <w:proofErr w:type="gramStart"/>
      <w:r w:rsidRPr="00F17683">
        <w:rPr>
          <w:rFonts w:ascii="Arial" w:hAnsi="Arial" w:cs="Arial"/>
          <w:sz w:val="24"/>
          <w:szCs w:val="24"/>
          <w:lang w:val="en-CA"/>
        </w:rPr>
        <w:t>un</w:t>
      </w:r>
      <w:proofErr w:type="gramEnd"/>
      <w:r w:rsidRPr="00F17683">
        <w:rPr>
          <w:rFonts w:ascii="Arial" w:hAnsi="Arial" w:cs="Arial"/>
          <w:sz w:val="24"/>
          <w:szCs w:val="24"/>
          <w:lang w:val="en-CA"/>
        </w:rPr>
        <w:t xml:space="preserve"> emploi rémunéré dans sa municipalité.</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 xml:space="preserve">Prévoir </w:t>
      </w:r>
      <w:proofErr w:type="gramStart"/>
      <w:r w:rsidRPr="00F17683">
        <w:rPr>
          <w:rFonts w:ascii="Arial" w:hAnsi="Arial" w:cs="Arial"/>
          <w:sz w:val="24"/>
          <w:szCs w:val="24"/>
          <w:lang w:val="en-CA"/>
        </w:rPr>
        <w:t>ce</w:t>
      </w:r>
      <w:proofErr w:type="gramEnd"/>
      <w:r w:rsidRPr="00F17683">
        <w:rPr>
          <w:rFonts w:ascii="Arial" w:hAnsi="Arial" w:cs="Arial"/>
          <w:sz w:val="24"/>
          <w:szCs w:val="24"/>
          <w:lang w:val="en-CA"/>
        </w:rPr>
        <w:t xml:space="preserve"> qu’on veut faire à la sortie du secondaire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S’informer au sujet des programmes postsecondaires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des programmes de formation professionnelle offerts.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Établir des plans d’étude ou de formation qui tiennent compte de </w:t>
      </w:r>
      <w:proofErr w:type="gramStart"/>
      <w:r w:rsidRPr="00F17683">
        <w:rPr>
          <w:rFonts w:ascii="Arial" w:hAnsi="Arial" w:cs="Arial"/>
          <w:sz w:val="24"/>
          <w:szCs w:val="24"/>
          <w:lang w:val="en-CA"/>
        </w:rPr>
        <w:t>ses</w:t>
      </w:r>
      <w:proofErr w:type="gramEnd"/>
      <w:r w:rsidRPr="00F17683">
        <w:rPr>
          <w:rFonts w:ascii="Arial" w:hAnsi="Arial" w:cs="Arial"/>
          <w:sz w:val="24"/>
          <w:szCs w:val="24"/>
          <w:lang w:val="en-CA"/>
        </w:rPr>
        <w:t xml:space="preserve"> intérêts professionnels, de ses habiletés et de ses valeurs.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Établir des plans qui comportent des objectifs à court, moyen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long terme propres à permettre de mener une vie satisfaisante.</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r w:rsidRPr="00F17683">
        <w:rPr>
          <w:rFonts w:ascii="Arial" w:hAnsi="Arial" w:cs="Arial"/>
          <w:sz w:val="24"/>
          <w:szCs w:val="24"/>
          <w:lang w:val="en-CA"/>
        </w:rPr>
        <w:t>□</w:t>
      </w:r>
      <w:r w:rsidRPr="00F17683">
        <w:rPr>
          <w:rFonts w:ascii="Arial" w:hAnsi="Arial" w:cs="Arial"/>
          <w:sz w:val="24"/>
          <w:szCs w:val="24"/>
          <w:lang w:val="en-CA"/>
        </w:rPr>
        <w:tab/>
        <w:t xml:space="preserve">Déterminer de quels soutiens on aura besoin pour faire la transition du niveau secondaire au niveau postsecondaire (en matière, par exemple, de logement, de transport, d’accès à l’information, de garde d'enfants, de soins personnels, de soins à domicile, de gestion du temps </w:t>
      </w:r>
      <w:proofErr w:type="gramStart"/>
      <w:r w:rsidRPr="00F17683">
        <w:rPr>
          <w:rFonts w:ascii="Arial" w:hAnsi="Arial" w:cs="Arial"/>
          <w:sz w:val="24"/>
          <w:szCs w:val="24"/>
          <w:lang w:val="en-CA"/>
        </w:rPr>
        <w:t>et</w:t>
      </w:r>
      <w:proofErr w:type="gramEnd"/>
      <w:r w:rsidRPr="00F17683">
        <w:rPr>
          <w:rFonts w:ascii="Arial" w:hAnsi="Arial" w:cs="Arial"/>
          <w:sz w:val="24"/>
          <w:szCs w:val="24"/>
          <w:lang w:val="en-CA"/>
        </w:rPr>
        <w:t xml:space="preserve"> du budget ou d’activités de loisir ou récréatives).</w:t>
      </w:r>
    </w:p>
    <w:p w:rsidR="00F17683" w:rsidRPr="00F17683" w:rsidRDefault="00F17683" w:rsidP="00F17683">
      <w:pPr>
        <w:autoSpaceDE w:val="0"/>
        <w:autoSpaceDN w:val="0"/>
        <w:adjustRightInd w:val="0"/>
        <w:spacing w:after="0" w:line="240" w:lineRule="auto"/>
        <w:rPr>
          <w:rFonts w:ascii="Arial" w:hAnsi="Arial" w:cs="Arial"/>
          <w:sz w:val="24"/>
          <w:szCs w:val="24"/>
          <w:lang w:val="en-CA"/>
        </w:rPr>
      </w:pPr>
    </w:p>
    <w:p w:rsidR="00F17683" w:rsidRPr="00F17683" w:rsidRDefault="00F17683" w:rsidP="00F17683">
      <w:pPr>
        <w:autoSpaceDE w:val="0"/>
        <w:autoSpaceDN w:val="0"/>
        <w:adjustRightInd w:val="0"/>
        <w:spacing w:after="0" w:line="240" w:lineRule="auto"/>
        <w:rPr>
          <w:rFonts w:ascii="Arial" w:hAnsi="Arial" w:cs="Arial"/>
          <w:sz w:val="24"/>
          <w:szCs w:val="24"/>
          <w:lang w:val="en-CA"/>
        </w:rPr>
      </w:pPr>
    </w:p>
    <w:p w:rsidR="00F17683" w:rsidRPr="00F17683" w:rsidRDefault="00F17683" w:rsidP="00F17683">
      <w:pPr>
        <w:autoSpaceDE w:val="0"/>
        <w:autoSpaceDN w:val="0"/>
        <w:adjustRightInd w:val="0"/>
        <w:spacing w:after="0" w:line="240" w:lineRule="auto"/>
        <w:rPr>
          <w:rFonts w:ascii="Arial" w:hAnsi="Arial" w:cs="Arial"/>
          <w:sz w:val="24"/>
          <w:szCs w:val="24"/>
          <w:lang w:val="en-CA"/>
        </w:rPr>
      </w:pPr>
      <w:proofErr w:type="gramStart"/>
      <w:r w:rsidRPr="00F17683">
        <w:rPr>
          <w:rFonts w:ascii="Arial" w:hAnsi="Arial" w:cs="Arial"/>
          <w:sz w:val="24"/>
          <w:szCs w:val="24"/>
          <w:lang w:val="en-CA"/>
        </w:rPr>
        <w:t>D’après Wolffe, K. E. (2000).</w:t>
      </w:r>
      <w:proofErr w:type="gramEnd"/>
      <w:r w:rsidRPr="00F17683">
        <w:rPr>
          <w:rFonts w:ascii="Arial" w:hAnsi="Arial" w:cs="Arial"/>
          <w:sz w:val="24"/>
          <w:szCs w:val="24"/>
          <w:lang w:val="en-CA"/>
        </w:rPr>
        <w:t xml:space="preserve"> </w:t>
      </w:r>
      <w:proofErr w:type="gramStart"/>
      <w:r w:rsidRPr="00F17683">
        <w:rPr>
          <w:rFonts w:ascii="Arial" w:hAnsi="Arial" w:cs="Arial"/>
          <w:sz w:val="24"/>
          <w:szCs w:val="24"/>
          <w:lang w:val="en-CA"/>
        </w:rPr>
        <w:t>Career education, dans A. Koenig &amp; C. Holbrook (Éd.).</w:t>
      </w:r>
      <w:proofErr w:type="gramEnd"/>
      <w:r w:rsidRPr="00F17683">
        <w:rPr>
          <w:rFonts w:ascii="Arial" w:hAnsi="Arial" w:cs="Arial"/>
          <w:sz w:val="24"/>
          <w:szCs w:val="24"/>
          <w:lang w:val="en-CA"/>
        </w:rPr>
        <w:t xml:space="preserve"> </w:t>
      </w:r>
      <w:proofErr w:type="gramStart"/>
      <w:r w:rsidRPr="00F17683">
        <w:rPr>
          <w:rFonts w:ascii="Arial" w:hAnsi="Arial" w:cs="Arial"/>
          <w:sz w:val="24"/>
          <w:szCs w:val="24"/>
          <w:lang w:val="en-CA"/>
        </w:rPr>
        <w:t>Foundations of Education, Vol. 2, pp. 679 à 719, New York, AFB Press.</w:t>
      </w:r>
      <w:proofErr w:type="gramEnd"/>
    </w:p>
    <w:p w:rsidR="001644EE" w:rsidRPr="00FD778D" w:rsidRDefault="001644EE" w:rsidP="00EB2E2C">
      <w:pPr>
        <w:autoSpaceDE w:val="0"/>
        <w:autoSpaceDN w:val="0"/>
        <w:adjustRightInd w:val="0"/>
        <w:spacing w:after="0" w:line="240" w:lineRule="auto"/>
        <w:rPr>
          <w:rFonts w:ascii="Arial" w:hAnsi="Arial" w:cs="Arial"/>
          <w:sz w:val="24"/>
          <w:szCs w:val="24"/>
          <w:lang w:val="en-CA"/>
        </w:rPr>
      </w:pPr>
      <w:bookmarkStart w:id="0" w:name="_GoBack"/>
      <w:bookmarkEnd w:id="0"/>
    </w:p>
    <w:sectPr w:rsidR="001644EE" w:rsidRPr="00FD778D" w:rsidSect="00CB0C0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EE" w:rsidRDefault="004438EE" w:rsidP="00C122EC">
      <w:pPr>
        <w:spacing w:after="0" w:line="240" w:lineRule="auto"/>
      </w:pPr>
      <w:r>
        <w:separator/>
      </w:r>
    </w:p>
  </w:endnote>
  <w:endnote w:type="continuationSeparator" w:id="0">
    <w:p w:rsidR="004438EE" w:rsidRDefault="004438EE" w:rsidP="00C1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EC" w:rsidRDefault="00C12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EC" w:rsidRDefault="00C12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EC" w:rsidRDefault="00C12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EE" w:rsidRDefault="004438EE" w:rsidP="00C122EC">
      <w:pPr>
        <w:spacing w:after="0" w:line="240" w:lineRule="auto"/>
      </w:pPr>
      <w:r>
        <w:separator/>
      </w:r>
    </w:p>
  </w:footnote>
  <w:footnote w:type="continuationSeparator" w:id="0">
    <w:p w:rsidR="004438EE" w:rsidRDefault="004438EE" w:rsidP="00C12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EC" w:rsidRDefault="00C12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EC" w:rsidRDefault="00C12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2EC" w:rsidRDefault="00C12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1411"/>
    <w:multiLevelType w:val="hybridMultilevel"/>
    <w:tmpl w:val="F142356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300B8"/>
    <w:multiLevelType w:val="hybridMultilevel"/>
    <w:tmpl w:val="5FA0F4D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933AE"/>
    <w:multiLevelType w:val="hybridMultilevel"/>
    <w:tmpl w:val="8E1E9230"/>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DC2C86"/>
    <w:multiLevelType w:val="hybridMultilevel"/>
    <w:tmpl w:val="8AFEB1B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9D1F5D"/>
    <w:multiLevelType w:val="hybridMultilevel"/>
    <w:tmpl w:val="B468A07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429D2"/>
    <w:multiLevelType w:val="hybridMultilevel"/>
    <w:tmpl w:val="3362C5C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D669CD"/>
    <w:multiLevelType w:val="hybridMultilevel"/>
    <w:tmpl w:val="4CCA3AF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C49E5"/>
    <w:multiLevelType w:val="hybridMultilevel"/>
    <w:tmpl w:val="351827A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E0CD7"/>
    <w:multiLevelType w:val="hybridMultilevel"/>
    <w:tmpl w:val="A89031E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E60EE"/>
    <w:multiLevelType w:val="hybridMultilevel"/>
    <w:tmpl w:val="AAE0C160"/>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E7271"/>
    <w:multiLevelType w:val="hybridMultilevel"/>
    <w:tmpl w:val="2F729DC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9635B7"/>
    <w:multiLevelType w:val="hybridMultilevel"/>
    <w:tmpl w:val="BDD074A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873A2D"/>
    <w:multiLevelType w:val="hybridMultilevel"/>
    <w:tmpl w:val="080ACB1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DF1C3B"/>
    <w:multiLevelType w:val="hybridMultilevel"/>
    <w:tmpl w:val="92CC1FA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B3AFB"/>
    <w:multiLevelType w:val="hybridMultilevel"/>
    <w:tmpl w:val="01F6791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A5131"/>
    <w:multiLevelType w:val="hybridMultilevel"/>
    <w:tmpl w:val="0966118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A48BF"/>
    <w:multiLevelType w:val="hybridMultilevel"/>
    <w:tmpl w:val="0196478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860A0D"/>
    <w:multiLevelType w:val="hybridMultilevel"/>
    <w:tmpl w:val="93A0CB2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34CD2"/>
    <w:multiLevelType w:val="hybridMultilevel"/>
    <w:tmpl w:val="CEE0E18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947F4C"/>
    <w:multiLevelType w:val="hybridMultilevel"/>
    <w:tmpl w:val="935839A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901BB0"/>
    <w:multiLevelType w:val="hybridMultilevel"/>
    <w:tmpl w:val="B0E8359E"/>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D8237B"/>
    <w:multiLevelType w:val="hybridMultilevel"/>
    <w:tmpl w:val="B676717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B46C0"/>
    <w:multiLevelType w:val="hybridMultilevel"/>
    <w:tmpl w:val="D732119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7540F"/>
    <w:multiLevelType w:val="hybridMultilevel"/>
    <w:tmpl w:val="2B06DBCA"/>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5A6755"/>
    <w:multiLevelType w:val="hybridMultilevel"/>
    <w:tmpl w:val="CBD4218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617229"/>
    <w:multiLevelType w:val="hybridMultilevel"/>
    <w:tmpl w:val="9B1C0674"/>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03167B"/>
    <w:multiLevelType w:val="hybridMultilevel"/>
    <w:tmpl w:val="567C357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900A5A"/>
    <w:multiLevelType w:val="hybridMultilevel"/>
    <w:tmpl w:val="B058C93C"/>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C78A9"/>
    <w:multiLevelType w:val="hybridMultilevel"/>
    <w:tmpl w:val="904A1156"/>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DB0853"/>
    <w:multiLevelType w:val="hybridMultilevel"/>
    <w:tmpl w:val="17B4D6F0"/>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35D35"/>
    <w:multiLevelType w:val="hybridMultilevel"/>
    <w:tmpl w:val="2898B8E8"/>
    <w:lvl w:ilvl="0" w:tplc="9E2431D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8"/>
  </w:num>
  <w:num w:numId="4">
    <w:abstractNumId w:val="8"/>
  </w:num>
  <w:num w:numId="5">
    <w:abstractNumId w:val="19"/>
  </w:num>
  <w:num w:numId="6">
    <w:abstractNumId w:val="29"/>
  </w:num>
  <w:num w:numId="7">
    <w:abstractNumId w:val="0"/>
  </w:num>
  <w:num w:numId="8">
    <w:abstractNumId w:val="17"/>
  </w:num>
  <w:num w:numId="9">
    <w:abstractNumId w:val="26"/>
  </w:num>
  <w:num w:numId="10">
    <w:abstractNumId w:val="6"/>
  </w:num>
  <w:num w:numId="11">
    <w:abstractNumId w:val="5"/>
  </w:num>
  <w:num w:numId="12">
    <w:abstractNumId w:val="21"/>
  </w:num>
  <w:num w:numId="13">
    <w:abstractNumId w:val="22"/>
  </w:num>
  <w:num w:numId="14">
    <w:abstractNumId w:val="25"/>
  </w:num>
  <w:num w:numId="15">
    <w:abstractNumId w:val="15"/>
  </w:num>
  <w:num w:numId="16">
    <w:abstractNumId w:val="16"/>
  </w:num>
  <w:num w:numId="17">
    <w:abstractNumId w:val="7"/>
  </w:num>
  <w:num w:numId="18">
    <w:abstractNumId w:val="11"/>
  </w:num>
  <w:num w:numId="19">
    <w:abstractNumId w:val="3"/>
  </w:num>
  <w:num w:numId="20">
    <w:abstractNumId w:val="4"/>
  </w:num>
  <w:num w:numId="21">
    <w:abstractNumId w:val="2"/>
  </w:num>
  <w:num w:numId="22">
    <w:abstractNumId w:val="18"/>
  </w:num>
  <w:num w:numId="23">
    <w:abstractNumId w:val="30"/>
  </w:num>
  <w:num w:numId="24">
    <w:abstractNumId w:val="1"/>
  </w:num>
  <w:num w:numId="25">
    <w:abstractNumId w:val="24"/>
  </w:num>
  <w:num w:numId="26">
    <w:abstractNumId w:val="27"/>
  </w:num>
  <w:num w:numId="27">
    <w:abstractNumId w:val="14"/>
  </w:num>
  <w:num w:numId="28">
    <w:abstractNumId w:val="9"/>
  </w:num>
  <w:num w:numId="29">
    <w:abstractNumId w:val="13"/>
  </w:num>
  <w:num w:numId="30">
    <w:abstractNumId w:val="1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32571"/>
    <w:rsid w:val="00005F1F"/>
    <w:rsid w:val="0002185C"/>
    <w:rsid w:val="00041B7C"/>
    <w:rsid w:val="000473F3"/>
    <w:rsid w:val="00054039"/>
    <w:rsid w:val="00094AF4"/>
    <w:rsid w:val="001069CB"/>
    <w:rsid w:val="00122FBC"/>
    <w:rsid w:val="001644EE"/>
    <w:rsid w:val="00171BD6"/>
    <w:rsid w:val="001851F4"/>
    <w:rsid w:val="001F7C4A"/>
    <w:rsid w:val="0022527D"/>
    <w:rsid w:val="00242093"/>
    <w:rsid w:val="00257C8A"/>
    <w:rsid w:val="002F6507"/>
    <w:rsid w:val="003019F2"/>
    <w:rsid w:val="003154EF"/>
    <w:rsid w:val="00322AC8"/>
    <w:rsid w:val="003D0848"/>
    <w:rsid w:val="00426FEB"/>
    <w:rsid w:val="004438EE"/>
    <w:rsid w:val="004C5F25"/>
    <w:rsid w:val="004E34BE"/>
    <w:rsid w:val="004E64A4"/>
    <w:rsid w:val="005150F5"/>
    <w:rsid w:val="0053397D"/>
    <w:rsid w:val="00545476"/>
    <w:rsid w:val="00575D2C"/>
    <w:rsid w:val="00585799"/>
    <w:rsid w:val="005A1A04"/>
    <w:rsid w:val="005B26CA"/>
    <w:rsid w:val="00602552"/>
    <w:rsid w:val="0062017A"/>
    <w:rsid w:val="00632571"/>
    <w:rsid w:val="00694535"/>
    <w:rsid w:val="006D4B71"/>
    <w:rsid w:val="00725D2A"/>
    <w:rsid w:val="00792A15"/>
    <w:rsid w:val="007C400F"/>
    <w:rsid w:val="00811820"/>
    <w:rsid w:val="00866E71"/>
    <w:rsid w:val="008E538D"/>
    <w:rsid w:val="00913276"/>
    <w:rsid w:val="009142F3"/>
    <w:rsid w:val="009173E3"/>
    <w:rsid w:val="00935005"/>
    <w:rsid w:val="00962806"/>
    <w:rsid w:val="00963489"/>
    <w:rsid w:val="00973EE7"/>
    <w:rsid w:val="009A59B3"/>
    <w:rsid w:val="009B1C4A"/>
    <w:rsid w:val="00A072FD"/>
    <w:rsid w:val="00A73CD3"/>
    <w:rsid w:val="00A80805"/>
    <w:rsid w:val="00A93859"/>
    <w:rsid w:val="00AA201D"/>
    <w:rsid w:val="00AD3A99"/>
    <w:rsid w:val="00AF214B"/>
    <w:rsid w:val="00AF3EF1"/>
    <w:rsid w:val="00B11372"/>
    <w:rsid w:val="00B376EB"/>
    <w:rsid w:val="00B82DF0"/>
    <w:rsid w:val="00BD2622"/>
    <w:rsid w:val="00C122EC"/>
    <w:rsid w:val="00C22F65"/>
    <w:rsid w:val="00C31A63"/>
    <w:rsid w:val="00CB0C09"/>
    <w:rsid w:val="00CC1807"/>
    <w:rsid w:val="00CC1C65"/>
    <w:rsid w:val="00D078EB"/>
    <w:rsid w:val="00D07BEB"/>
    <w:rsid w:val="00D10026"/>
    <w:rsid w:val="00D42180"/>
    <w:rsid w:val="00D5174C"/>
    <w:rsid w:val="00D55032"/>
    <w:rsid w:val="00DF5214"/>
    <w:rsid w:val="00E73E20"/>
    <w:rsid w:val="00E74CA1"/>
    <w:rsid w:val="00EB2E2C"/>
    <w:rsid w:val="00EF521E"/>
    <w:rsid w:val="00F17683"/>
    <w:rsid w:val="00F450AB"/>
    <w:rsid w:val="00F4684F"/>
    <w:rsid w:val="00F571A0"/>
    <w:rsid w:val="00F9343D"/>
    <w:rsid w:val="00FB661D"/>
    <w:rsid w:val="00FB6B31"/>
    <w:rsid w:val="00FD6BFA"/>
    <w:rsid w:val="00FD77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07"/>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571"/>
    <w:pPr>
      <w:ind w:left="720"/>
      <w:contextualSpacing/>
    </w:pPr>
  </w:style>
  <w:style w:type="character" w:styleId="CommentReference">
    <w:name w:val="annotation reference"/>
    <w:basedOn w:val="DefaultParagraphFont"/>
    <w:uiPriority w:val="99"/>
    <w:semiHidden/>
    <w:unhideWhenUsed/>
    <w:rsid w:val="0062017A"/>
    <w:rPr>
      <w:sz w:val="16"/>
      <w:szCs w:val="16"/>
    </w:rPr>
  </w:style>
  <w:style w:type="paragraph" w:styleId="CommentText">
    <w:name w:val="annotation text"/>
    <w:basedOn w:val="Normal"/>
    <w:link w:val="CommentTextChar"/>
    <w:uiPriority w:val="99"/>
    <w:semiHidden/>
    <w:unhideWhenUsed/>
    <w:rsid w:val="0062017A"/>
    <w:pPr>
      <w:spacing w:line="240" w:lineRule="auto"/>
    </w:pPr>
    <w:rPr>
      <w:sz w:val="20"/>
      <w:szCs w:val="20"/>
    </w:rPr>
  </w:style>
  <w:style w:type="character" w:customStyle="1" w:styleId="CommentTextChar">
    <w:name w:val="Comment Text Char"/>
    <w:basedOn w:val="DefaultParagraphFont"/>
    <w:link w:val="CommentText"/>
    <w:uiPriority w:val="99"/>
    <w:semiHidden/>
    <w:rsid w:val="0062017A"/>
    <w:rPr>
      <w:sz w:val="20"/>
      <w:szCs w:val="20"/>
    </w:rPr>
  </w:style>
  <w:style w:type="paragraph" w:styleId="CommentSubject">
    <w:name w:val="annotation subject"/>
    <w:basedOn w:val="CommentText"/>
    <w:next w:val="CommentText"/>
    <w:link w:val="CommentSubjectChar"/>
    <w:uiPriority w:val="99"/>
    <w:semiHidden/>
    <w:unhideWhenUsed/>
    <w:rsid w:val="0062017A"/>
    <w:rPr>
      <w:b/>
      <w:bCs/>
    </w:rPr>
  </w:style>
  <w:style w:type="character" w:customStyle="1" w:styleId="CommentSubjectChar">
    <w:name w:val="Comment Subject Char"/>
    <w:basedOn w:val="CommentTextChar"/>
    <w:link w:val="CommentSubject"/>
    <w:uiPriority w:val="99"/>
    <w:semiHidden/>
    <w:rsid w:val="0062017A"/>
    <w:rPr>
      <w:b/>
      <w:bCs/>
      <w:sz w:val="20"/>
      <w:szCs w:val="20"/>
    </w:rPr>
  </w:style>
  <w:style w:type="paragraph" w:styleId="BalloonText">
    <w:name w:val="Balloon Text"/>
    <w:basedOn w:val="Normal"/>
    <w:link w:val="BalloonTextChar"/>
    <w:uiPriority w:val="99"/>
    <w:semiHidden/>
    <w:unhideWhenUsed/>
    <w:rsid w:val="0062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7A"/>
    <w:rPr>
      <w:rFonts w:ascii="Tahoma" w:hAnsi="Tahoma" w:cs="Tahoma"/>
      <w:sz w:val="16"/>
      <w:szCs w:val="16"/>
    </w:rPr>
  </w:style>
  <w:style w:type="paragraph" w:styleId="Header">
    <w:name w:val="header"/>
    <w:basedOn w:val="Normal"/>
    <w:link w:val="HeaderChar"/>
    <w:uiPriority w:val="99"/>
    <w:semiHidden/>
    <w:unhideWhenUsed/>
    <w:rsid w:val="00C122E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122EC"/>
    <w:rPr>
      <w:lang w:val="fr-CA"/>
    </w:rPr>
  </w:style>
  <w:style w:type="paragraph" w:styleId="Footer">
    <w:name w:val="footer"/>
    <w:basedOn w:val="Normal"/>
    <w:link w:val="FooterChar"/>
    <w:uiPriority w:val="99"/>
    <w:semiHidden/>
    <w:unhideWhenUsed/>
    <w:rsid w:val="00C122EC"/>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122EC"/>
    <w:rPr>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571"/>
    <w:pPr>
      <w:ind w:left="720"/>
      <w:contextualSpacing/>
    </w:pPr>
  </w:style>
  <w:style w:type="character" w:styleId="CommentReference">
    <w:name w:val="annotation reference"/>
    <w:basedOn w:val="DefaultParagraphFont"/>
    <w:uiPriority w:val="99"/>
    <w:semiHidden/>
    <w:unhideWhenUsed/>
    <w:rsid w:val="0062017A"/>
    <w:rPr>
      <w:sz w:val="16"/>
      <w:szCs w:val="16"/>
    </w:rPr>
  </w:style>
  <w:style w:type="paragraph" w:styleId="CommentText">
    <w:name w:val="annotation text"/>
    <w:basedOn w:val="Normal"/>
    <w:link w:val="CommentTextChar"/>
    <w:uiPriority w:val="99"/>
    <w:semiHidden/>
    <w:unhideWhenUsed/>
    <w:rsid w:val="0062017A"/>
    <w:pPr>
      <w:spacing w:line="240" w:lineRule="auto"/>
    </w:pPr>
    <w:rPr>
      <w:sz w:val="20"/>
      <w:szCs w:val="20"/>
    </w:rPr>
  </w:style>
  <w:style w:type="character" w:customStyle="1" w:styleId="CommentTextChar">
    <w:name w:val="Comment Text Char"/>
    <w:basedOn w:val="DefaultParagraphFont"/>
    <w:link w:val="CommentText"/>
    <w:uiPriority w:val="99"/>
    <w:semiHidden/>
    <w:rsid w:val="0062017A"/>
    <w:rPr>
      <w:sz w:val="20"/>
      <w:szCs w:val="20"/>
    </w:rPr>
  </w:style>
  <w:style w:type="paragraph" w:styleId="CommentSubject">
    <w:name w:val="annotation subject"/>
    <w:basedOn w:val="CommentText"/>
    <w:next w:val="CommentText"/>
    <w:link w:val="CommentSubjectChar"/>
    <w:uiPriority w:val="99"/>
    <w:semiHidden/>
    <w:unhideWhenUsed/>
    <w:rsid w:val="0062017A"/>
    <w:rPr>
      <w:b/>
      <w:bCs/>
    </w:rPr>
  </w:style>
  <w:style w:type="character" w:customStyle="1" w:styleId="CommentSubjectChar">
    <w:name w:val="Comment Subject Char"/>
    <w:basedOn w:val="CommentTextChar"/>
    <w:link w:val="CommentSubject"/>
    <w:uiPriority w:val="99"/>
    <w:semiHidden/>
    <w:rsid w:val="0062017A"/>
    <w:rPr>
      <w:b/>
      <w:bCs/>
      <w:sz w:val="20"/>
      <w:szCs w:val="20"/>
    </w:rPr>
  </w:style>
  <w:style w:type="paragraph" w:styleId="BalloonText">
    <w:name w:val="Balloon Text"/>
    <w:basedOn w:val="Normal"/>
    <w:link w:val="BalloonTextChar"/>
    <w:uiPriority w:val="99"/>
    <w:semiHidden/>
    <w:unhideWhenUsed/>
    <w:rsid w:val="00620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9CC1C0113CED49869CDCADBE782585" ma:contentTypeVersion="3" ma:contentTypeDescription="Crée un document." ma:contentTypeScope="" ma:versionID="cc687888755609bee39fdc381f2e3484">
  <xsd:schema xmlns:xsd="http://www.w3.org/2001/XMLSchema" xmlns:xs="http://www.w3.org/2001/XMLSchema" xmlns:p="http://schemas.microsoft.com/office/2006/metadata/properties" xmlns:ns1="http://schemas.microsoft.com/sharepoint/v3" xmlns:ns2="bc0e15b6-df2a-412a-8f27-eee7fc4ee711" targetNamespace="http://schemas.microsoft.com/office/2006/metadata/properties" ma:root="true" ma:fieldsID="794a6ff61ac6373360c6d9438c120761" ns1:_="" ns2:_="">
    <xsd:import namespace="http://schemas.microsoft.com/sharepoint/v3"/>
    <xsd:import namespace="bc0e15b6-df2a-412a-8f27-eee7fc4ee7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e15b6-df2a-412a-8f27-eee7fc4ee7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B125D-6586-4D98-98B6-803FF989D007}"/>
</file>

<file path=customXml/itemProps2.xml><?xml version="1.0" encoding="utf-8"?>
<ds:datastoreItem xmlns:ds="http://schemas.openxmlformats.org/officeDocument/2006/customXml" ds:itemID="{67A9811C-36A2-4B64-A27B-2A9AAF0097FC}"/>
</file>

<file path=customXml/itemProps3.xml><?xml version="1.0" encoding="utf-8"?>
<ds:datastoreItem xmlns:ds="http://schemas.openxmlformats.org/officeDocument/2006/customXml" ds:itemID="{E6022F37-E9FE-4FCB-9DF0-1D811ECD8252}"/>
</file>

<file path=customXml/itemProps4.xml><?xml version="1.0" encoding="utf-8"?>
<ds:datastoreItem xmlns:ds="http://schemas.openxmlformats.org/officeDocument/2006/customXml" ds:itemID="{38C53461-2D40-4090-A87B-D6254BF3AA02}"/>
</file>

<file path=docProps/app.xml><?xml version="1.0" encoding="utf-8"?>
<Properties xmlns="http://schemas.openxmlformats.org/officeDocument/2006/extended-properties" xmlns:vt="http://schemas.openxmlformats.org/officeDocument/2006/docPropsVTypes">
  <Template>Normal</Template>
  <TotalTime>3</TotalTime>
  <Pages>6</Pages>
  <Words>2196</Words>
  <Characters>12519</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Inessa Karlinsky</cp:lastModifiedBy>
  <cp:revision>3</cp:revision>
  <cp:lastPrinted>2012-12-20T14:28:00Z</cp:lastPrinted>
  <dcterms:created xsi:type="dcterms:W3CDTF">2013-01-15T15:35:00Z</dcterms:created>
  <dcterms:modified xsi:type="dcterms:W3CDTF">2013-01-15T15:36:00Z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0x010100279CC1C0113CED49869CDCADBE782585</vt:lpwstr>
  </property>
</Properties>
</file>